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E64A" w14:textId="77777777" w:rsidR="00F80ABF" w:rsidRPr="00E3243D" w:rsidRDefault="00F80ABF" w:rsidP="00F80ABF">
      <w:pPr>
        <w:pStyle w:val="Overskrift2"/>
        <w:spacing w:before="0" w:line="312" w:lineRule="atLeast"/>
        <w:textAlignment w:val="baseline"/>
        <w:rPr>
          <w:rFonts w:ascii="Arial" w:hAnsi="Arial" w:cs="Arial"/>
          <w:color w:val="000000"/>
          <w:sz w:val="32"/>
          <w:szCs w:val="32"/>
          <w:lang w:val="en-US"/>
        </w:rPr>
      </w:pPr>
    </w:p>
    <w:p w14:paraId="25EE85EB" w14:textId="77777777" w:rsidR="00F80ABF" w:rsidRPr="004075AC" w:rsidRDefault="00F80ABF" w:rsidP="00F80ABF">
      <w:pPr>
        <w:pStyle w:val="Overskrift2"/>
        <w:spacing w:before="0" w:line="312" w:lineRule="atLeast"/>
        <w:textAlignment w:val="baseline"/>
        <w:rPr>
          <w:rFonts w:ascii="Arial" w:hAnsi="Arial" w:cs="Arial"/>
          <w:color w:val="000000"/>
          <w:sz w:val="32"/>
          <w:szCs w:val="32"/>
          <w:lang w:val="en-US"/>
        </w:rPr>
      </w:pPr>
      <w:hyperlink r:id="rId6" w:history="1">
        <w:r w:rsidRPr="004075AC">
          <w:rPr>
            <w:rStyle w:val="Hyperlink"/>
            <w:rFonts w:ascii="Arial" w:hAnsi="Arial" w:cs="Arial"/>
            <w:color w:val="000000"/>
            <w:sz w:val="32"/>
            <w:szCs w:val="32"/>
            <w:bdr w:val="none" w:sz="0" w:space="0" w:color="auto" w:frame="1"/>
            <w:lang w:val="en-US"/>
          </w:rPr>
          <w:t>History of social classes and does class matter?</w:t>
        </w:r>
      </w:hyperlink>
    </w:p>
    <w:p w14:paraId="4A944477" w14:textId="1E4740AF" w:rsidR="00F80ABF" w:rsidRDefault="00F80ABF" w:rsidP="00F80ABF">
      <w:pPr>
        <w:textAlignment w:val="baseline"/>
        <w:rPr>
          <w:rStyle w:val="Hyperlink"/>
          <w:rFonts w:ascii="Arial" w:hAnsi="Arial" w:cs="Arial"/>
          <w:sz w:val="18"/>
          <w:szCs w:val="18"/>
          <w:bdr w:val="none" w:sz="0" w:space="0" w:color="auto" w:frame="1"/>
          <w:lang w:val="en-US"/>
        </w:rPr>
      </w:pPr>
      <w:r w:rsidRPr="004075AC">
        <w:rPr>
          <w:rStyle w:val="meta-prep"/>
          <w:rFonts w:ascii="Arial" w:hAnsi="Arial" w:cs="Arial"/>
          <w:color w:val="777777"/>
          <w:sz w:val="18"/>
          <w:szCs w:val="18"/>
          <w:bdr w:val="none" w:sz="0" w:space="0" w:color="auto" w:frame="1"/>
          <w:lang w:val="en-US"/>
        </w:rPr>
        <w:t>Posted on</w:t>
      </w:r>
      <w:r w:rsidRPr="004075AC">
        <w:rPr>
          <w:rStyle w:val="apple-converted-space"/>
          <w:rFonts w:ascii="Arial" w:hAnsi="Arial" w:cs="Arial"/>
          <w:color w:val="777777"/>
          <w:sz w:val="18"/>
          <w:szCs w:val="18"/>
          <w:lang w:val="en-US"/>
        </w:rPr>
        <w:t> </w:t>
      </w:r>
      <w:hyperlink r:id="rId7" w:tooltip="10:25 am" w:history="1">
        <w:r w:rsidRPr="004075AC">
          <w:rPr>
            <w:rStyle w:val="entry-date"/>
            <w:rFonts w:ascii="Arial" w:hAnsi="Arial" w:cs="Arial"/>
            <w:color w:val="777777"/>
            <w:sz w:val="18"/>
            <w:szCs w:val="18"/>
            <w:u w:val="single"/>
            <w:bdr w:val="none" w:sz="0" w:space="0" w:color="auto" w:frame="1"/>
            <w:lang w:val="en-US"/>
          </w:rPr>
          <w:t>April 6, 2013</w:t>
        </w:r>
      </w:hyperlink>
      <w:r w:rsidRPr="004075AC">
        <w:rPr>
          <w:rFonts w:ascii="Arial" w:hAnsi="Arial" w:cs="Arial"/>
          <w:color w:val="777777"/>
          <w:sz w:val="18"/>
          <w:szCs w:val="18"/>
          <w:lang w:val="en-US"/>
        </w:rPr>
        <w:t xml:space="preserve"> </w:t>
      </w:r>
      <w:r w:rsidRPr="004075AC">
        <w:rPr>
          <w:rStyle w:val="sep"/>
          <w:rFonts w:ascii="Arial" w:hAnsi="Arial" w:cs="Arial"/>
          <w:color w:val="777777"/>
          <w:sz w:val="18"/>
          <w:szCs w:val="18"/>
          <w:bdr w:val="none" w:sz="0" w:space="0" w:color="auto" w:frame="1"/>
          <w:lang w:val="en-US"/>
        </w:rPr>
        <w:t>by</w:t>
      </w:r>
      <w:r w:rsidRPr="004075AC">
        <w:rPr>
          <w:rStyle w:val="apple-converted-space"/>
          <w:rFonts w:ascii="Arial" w:hAnsi="Arial" w:cs="Arial"/>
          <w:color w:val="777777"/>
          <w:sz w:val="18"/>
          <w:szCs w:val="18"/>
          <w:bdr w:val="none" w:sz="0" w:space="0" w:color="auto" w:frame="1"/>
          <w:lang w:val="en-US"/>
        </w:rPr>
        <w:t> </w:t>
      </w:r>
      <w:hyperlink r:id="rId8" w:tooltip="View all posts by Stephen Liddell" w:history="1">
        <w:r w:rsidRPr="004075AC">
          <w:rPr>
            <w:rStyle w:val="Hyperlink"/>
            <w:rFonts w:ascii="Arial" w:hAnsi="Arial" w:cs="Arial"/>
            <w:color w:val="777777"/>
            <w:sz w:val="18"/>
            <w:szCs w:val="18"/>
            <w:bdr w:val="none" w:sz="0" w:space="0" w:color="auto" w:frame="1"/>
            <w:lang w:val="en-US"/>
          </w:rPr>
          <w:t>Stephen Liddell</w:t>
        </w:r>
      </w:hyperlink>
      <w:r w:rsidRPr="0085274A">
        <w:rPr>
          <w:rStyle w:val="author"/>
          <w:rFonts w:ascii="Arial" w:hAnsi="Arial" w:cs="Arial"/>
          <w:color w:val="777777"/>
          <w:sz w:val="18"/>
          <w:szCs w:val="18"/>
          <w:bdr w:val="none" w:sz="0" w:space="0" w:color="auto" w:frame="1"/>
          <w:lang w:val="en-US"/>
        </w:rPr>
        <w:t xml:space="preserve"> </w:t>
      </w:r>
      <w:hyperlink r:id="rId9" w:history="1">
        <w:r w:rsidRPr="000A6FF9">
          <w:rPr>
            <w:rStyle w:val="Hyperlink"/>
            <w:rFonts w:ascii="Arial" w:hAnsi="Arial" w:cs="Arial"/>
            <w:sz w:val="18"/>
            <w:szCs w:val="18"/>
            <w:bdr w:val="none" w:sz="0" w:space="0" w:color="auto" w:frame="1"/>
            <w:lang w:val="en-US"/>
          </w:rPr>
          <w:t>https://stephenliddel</w:t>
        </w:r>
        <w:r w:rsidRPr="000A6FF9">
          <w:rPr>
            <w:rStyle w:val="Hyperlink"/>
            <w:rFonts w:ascii="Arial" w:hAnsi="Arial" w:cs="Arial"/>
            <w:sz w:val="18"/>
            <w:szCs w:val="18"/>
            <w:bdr w:val="none" w:sz="0" w:space="0" w:color="auto" w:frame="1"/>
            <w:lang w:val="en-US"/>
          </w:rPr>
          <w:t>l</w:t>
        </w:r>
        <w:r w:rsidRPr="000A6FF9">
          <w:rPr>
            <w:rStyle w:val="Hyperlink"/>
            <w:rFonts w:ascii="Arial" w:hAnsi="Arial" w:cs="Arial"/>
            <w:sz w:val="18"/>
            <w:szCs w:val="18"/>
            <w:bdr w:val="none" w:sz="0" w:space="0" w:color="auto" w:frame="1"/>
            <w:lang w:val="en-US"/>
          </w:rPr>
          <w:t>.co.uk/2013/04/06/history-of-social-classes-and-does-class-matter/</w:t>
        </w:r>
      </w:hyperlink>
      <w:r>
        <w:rPr>
          <w:rStyle w:val="Hyperlink"/>
          <w:rFonts w:ascii="Arial" w:hAnsi="Arial" w:cs="Arial"/>
          <w:sz w:val="18"/>
          <w:szCs w:val="18"/>
          <w:bdr w:val="none" w:sz="0" w:space="0" w:color="auto" w:frame="1"/>
          <w:lang w:val="en-US"/>
        </w:rPr>
        <w:t xml:space="preserve"> </w:t>
      </w:r>
    </w:p>
    <w:p w14:paraId="2E89360B" w14:textId="1A87CCAD" w:rsidR="00F80ABF" w:rsidRPr="00F80ABF" w:rsidRDefault="00F80ABF" w:rsidP="00F80ABF">
      <w:pPr>
        <w:rPr>
          <w:sz w:val="16"/>
          <w:szCs w:val="16"/>
          <w:lang w:val="en-US"/>
        </w:rPr>
      </w:pPr>
      <w:r w:rsidRPr="00F80ABF">
        <w:rPr>
          <w:sz w:val="16"/>
          <w:szCs w:val="16"/>
          <w:lang w:val="en-US"/>
        </w:rPr>
        <w:t xml:space="preserve">(Shortened version and glossary by </w:t>
      </w:r>
      <w:proofErr w:type="spellStart"/>
      <w:r w:rsidRPr="00F80ABF">
        <w:rPr>
          <w:sz w:val="16"/>
          <w:szCs w:val="16"/>
          <w:lang w:val="en-US"/>
        </w:rPr>
        <w:t>Rikke</w:t>
      </w:r>
      <w:proofErr w:type="spellEnd"/>
      <w:r w:rsidRPr="00F80ABF">
        <w:rPr>
          <w:sz w:val="16"/>
          <w:szCs w:val="16"/>
          <w:lang w:val="en-US"/>
        </w:rPr>
        <w:t xml:space="preserve"> Rosendahl Schmidt, Viby Gymnasium </w:t>
      </w:r>
      <w:proofErr w:type="spellStart"/>
      <w:r w:rsidRPr="00F80ABF">
        <w:rPr>
          <w:sz w:val="16"/>
          <w:szCs w:val="16"/>
          <w:lang w:val="en-US"/>
        </w:rPr>
        <w:t>og</w:t>
      </w:r>
      <w:proofErr w:type="spellEnd"/>
      <w:r w:rsidRPr="00F80ABF">
        <w:rPr>
          <w:sz w:val="16"/>
          <w:szCs w:val="16"/>
          <w:lang w:val="en-US"/>
        </w:rPr>
        <w:t xml:space="preserve"> HF)</w:t>
      </w:r>
    </w:p>
    <w:p w14:paraId="348027F6" w14:textId="77777777" w:rsidR="00F80ABF" w:rsidRDefault="00F80ABF" w:rsidP="00F80ABF">
      <w:pPr>
        <w:textAlignment w:val="baseline"/>
        <w:rPr>
          <w:rStyle w:val="author"/>
          <w:rFonts w:ascii="Arial" w:hAnsi="Arial" w:cs="Arial"/>
          <w:color w:val="777777"/>
          <w:sz w:val="18"/>
          <w:szCs w:val="18"/>
          <w:bdr w:val="none" w:sz="0" w:space="0" w:color="auto" w:frame="1"/>
          <w:lang w:val="en-US"/>
        </w:rPr>
      </w:pPr>
    </w:p>
    <w:p w14:paraId="351356A2"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Pr>
          <w:rFonts w:ascii="Georgia" w:hAnsi="Georgia"/>
          <w:color w:val="333333"/>
          <w:lang w:val="en-US"/>
        </w:rPr>
        <w:t>[…]</w:t>
      </w:r>
    </w:p>
    <w:p w14:paraId="41EF50AE"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sidRPr="004075AC">
        <w:rPr>
          <w:rFonts w:ascii="Georgia" w:hAnsi="Georgia"/>
          <w:color w:val="333333"/>
          <w:lang w:val="en-US"/>
        </w:rPr>
        <w:t xml:space="preserve">Britain is famous for its class system. This is largely due to our long history without internal revolutions or wars. France underwent its revolution which largely rid it of its upper class. Germany lost its when the Nazi’s found Aristocrats to be a hindrance to its social engineering and world domination. Russia and China underwent Communist revolutions in the 20th C, and Italy, Spain, </w:t>
      </w:r>
      <w:proofErr w:type="gramStart"/>
      <w:r w:rsidRPr="004075AC">
        <w:rPr>
          <w:rFonts w:ascii="Georgia" w:hAnsi="Georgia"/>
          <w:color w:val="333333"/>
          <w:lang w:val="en-US"/>
        </w:rPr>
        <w:t>Austria-Hungary</w:t>
      </w:r>
      <w:proofErr w:type="gramEnd"/>
      <w:r w:rsidRPr="004075AC">
        <w:rPr>
          <w:rFonts w:ascii="Georgia" w:hAnsi="Georgia"/>
          <w:color w:val="333333"/>
          <w:lang w:val="en-US"/>
        </w:rPr>
        <w:t xml:space="preserve"> and many others either suffered from fascism or war and often both.</w:t>
      </w:r>
    </w:p>
    <w:p w14:paraId="14F6F629"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Pr>
          <w:rFonts w:ascii="Georgia" w:hAnsi="Georgia"/>
          <w:color w:val="333333"/>
          <w:lang w:val="en-US"/>
        </w:rPr>
        <w:t>[…]</w:t>
      </w:r>
    </w:p>
    <w:p w14:paraId="614E394A"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sidRPr="004075AC">
        <w:rPr>
          <w:rFonts w:ascii="Georgia" w:hAnsi="Georgia"/>
          <w:color w:val="333333"/>
          <w:lang w:val="en-US"/>
        </w:rPr>
        <w:t xml:space="preserve">Traditionally we were split into three classes. The Upper Class or ruling elite who are closely aligned to the Monarchy and </w:t>
      </w:r>
      <w:r w:rsidRPr="00C749D2">
        <w:rPr>
          <w:rFonts w:ascii="Georgia" w:hAnsi="Georgia"/>
          <w:color w:val="333333"/>
          <w:u w:val="single"/>
          <w:lang w:val="en-US"/>
        </w:rPr>
        <w:t>landed gentry</w:t>
      </w:r>
      <w:r>
        <w:rPr>
          <w:rStyle w:val="Fodnotehenvisning"/>
          <w:rFonts w:ascii="Georgia" w:hAnsi="Georgia"/>
          <w:color w:val="333333"/>
          <w:lang w:val="en-US"/>
        </w:rPr>
        <w:footnoteReference w:id="1"/>
      </w:r>
      <w:r w:rsidRPr="004075AC">
        <w:rPr>
          <w:rFonts w:ascii="Georgia" w:hAnsi="Georgia"/>
          <w:color w:val="333333"/>
          <w:lang w:val="en-US"/>
        </w:rPr>
        <w:t xml:space="preserve">, the middle class who were people such as doctors and solicitors who did have wealth but not “good breeding” and the working class who has Marx deduced in the 19th Century provided their </w:t>
      </w:r>
      <w:proofErr w:type="spellStart"/>
      <w:r w:rsidRPr="004075AC">
        <w:rPr>
          <w:rFonts w:ascii="Georgia" w:hAnsi="Georgia"/>
          <w:color w:val="333333"/>
          <w:lang w:val="en-US"/>
        </w:rPr>
        <w:t>labour</w:t>
      </w:r>
      <w:proofErr w:type="spellEnd"/>
      <w:r w:rsidRPr="004075AC">
        <w:rPr>
          <w:rFonts w:ascii="Georgia" w:hAnsi="Georgia"/>
          <w:color w:val="333333"/>
          <w:lang w:val="en-US"/>
        </w:rPr>
        <w:t xml:space="preserve"> but did not own any means of production.</w:t>
      </w:r>
    </w:p>
    <w:p w14:paraId="10F8C725" w14:textId="77777777" w:rsidR="00F80ABF" w:rsidRDefault="00F80ABF" w:rsidP="00F80ABF">
      <w:pPr>
        <w:shd w:val="clear" w:color="auto" w:fill="F1F1F1"/>
        <w:spacing w:line="270" w:lineRule="atLeast"/>
        <w:jc w:val="center"/>
        <w:textAlignment w:val="baseline"/>
        <w:rPr>
          <w:rFonts w:ascii="Georgia" w:hAnsi="Georgia"/>
          <w:color w:val="333333"/>
        </w:rPr>
      </w:pPr>
      <w:r>
        <w:rPr>
          <w:rFonts w:ascii="Georgia" w:hAnsi="Georgia"/>
          <w:noProof/>
          <w:color w:val="743399"/>
          <w:bdr w:val="none" w:sz="0" w:space="0" w:color="auto" w:frame="1"/>
          <w:lang w:eastAsia="da-DK"/>
        </w:rPr>
        <w:drawing>
          <wp:inline distT="0" distB="0" distL="0" distR="0" wp14:anchorId="55AABBDA" wp14:editId="11F57BE8">
            <wp:extent cx="4981575" cy="2812180"/>
            <wp:effectExtent l="0" t="0" r="0" b="7620"/>
            <wp:docPr id="89" name="Billede 89" descr="Social Class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ocial Class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7081" cy="2832224"/>
                    </a:xfrm>
                    <a:prstGeom prst="rect">
                      <a:avLst/>
                    </a:prstGeom>
                    <a:noFill/>
                    <a:ln>
                      <a:noFill/>
                    </a:ln>
                  </pic:spPr>
                </pic:pic>
              </a:graphicData>
            </a:graphic>
          </wp:inline>
        </w:drawing>
      </w:r>
    </w:p>
    <w:p w14:paraId="32FC8233" w14:textId="77777777" w:rsidR="00F80ABF" w:rsidRPr="004075AC" w:rsidRDefault="00F80ABF" w:rsidP="00F80ABF">
      <w:pPr>
        <w:pStyle w:val="wp-caption-text"/>
        <w:spacing w:before="75" w:beforeAutospacing="0" w:after="360" w:afterAutospacing="0" w:line="270" w:lineRule="atLeast"/>
        <w:ind w:left="75" w:right="75"/>
        <w:jc w:val="center"/>
        <w:textAlignment w:val="baseline"/>
        <w:rPr>
          <w:rFonts w:ascii="Arial" w:hAnsi="Arial" w:cs="Arial"/>
          <w:color w:val="777777"/>
          <w:sz w:val="18"/>
          <w:szCs w:val="18"/>
          <w:lang w:val="en-US"/>
        </w:rPr>
      </w:pPr>
      <w:r w:rsidRPr="004075AC">
        <w:rPr>
          <w:rFonts w:ascii="Arial" w:hAnsi="Arial" w:cs="Arial"/>
          <w:color w:val="777777"/>
          <w:sz w:val="18"/>
          <w:szCs w:val="18"/>
          <w:lang w:val="en-US"/>
        </w:rPr>
        <w:t>The famous comedy sketch illustrating the three traditional classes.</w:t>
      </w:r>
    </w:p>
    <w:p w14:paraId="1C1BBB5E"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sidRPr="004075AC">
        <w:rPr>
          <w:rFonts w:ascii="Georgia" w:hAnsi="Georgia"/>
          <w:color w:val="333333"/>
          <w:lang w:val="en-US"/>
        </w:rPr>
        <w:lastRenderedPageBreak/>
        <w:t xml:space="preserve">Class was only ever partially related to money. Unlike in countries like the United States where money and star status meant individuals </w:t>
      </w:r>
      <w:proofErr w:type="gramStart"/>
      <w:r w:rsidRPr="004075AC">
        <w:rPr>
          <w:rFonts w:ascii="Georgia" w:hAnsi="Georgia"/>
          <w:color w:val="333333"/>
          <w:lang w:val="en-US"/>
        </w:rPr>
        <w:t>were considered to be</w:t>
      </w:r>
      <w:proofErr w:type="gramEnd"/>
      <w:r w:rsidRPr="004075AC">
        <w:rPr>
          <w:rFonts w:ascii="Georgia" w:hAnsi="Georgia"/>
          <w:color w:val="333333"/>
          <w:lang w:val="en-US"/>
        </w:rPr>
        <w:t xml:space="preserve"> at the top of society, here it was mostly due to family ancestry. Though not common, it was entirely possible for an Aristocratic family to be almost bankrupt whilst retaining their upper-class rating that middle class families with more money or assets could never hope to gain.</w:t>
      </w:r>
    </w:p>
    <w:p w14:paraId="6EEFBAA5"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sidRPr="004075AC">
        <w:rPr>
          <w:rFonts w:ascii="Georgia" w:hAnsi="Georgia"/>
          <w:color w:val="333333"/>
          <w:lang w:val="en-US"/>
        </w:rPr>
        <w:t>Overt displays of wealth were and to a degree still ar</w:t>
      </w:r>
      <w:r>
        <w:rPr>
          <w:rFonts w:ascii="Georgia" w:hAnsi="Georgia"/>
          <w:color w:val="333333"/>
          <w:lang w:val="en-US"/>
        </w:rPr>
        <w:t>e seen as vulgar. True breeding</w:t>
      </w:r>
      <w:r>
        <w:rPr>
          <w:rStyle w:val="Fodnotehenvisning"/>
          <w:rFonts w:ascii="Georgia" w:hAnsi="Georgia"/>
          <w:color w:val="333333"/>
          <w:lang w:val="en-US"/>
        </w:rPr>
        <w:footnoteReference w:id="2"/>
      </w:r>
      <w:r>
        <w:rPr>
          <w:rFonts w:ascii="Georgia" w:hAnsi="Georgia"/>
          <w:color w:val="333333"/>
          <w:lang w:val="en-US"/>
        </w:rPr>
        <w:t xml:space="preserve"> </w:t>
      </w:r>
      <w:r w:rsidRPr="004075AC">
        <w:rPr>
          <w:rFonts w:ascii="Georgia" w:hAnsi="Georgia"/>
          <w:color w:val="333333"/>
          <w:lang w:val="en-US"/>
        </w:rPr>
        <w:t xml:space="preserve">meant one didn’t have to show off. As an </w:t>
      </w:r>
      <w:proofErr w:type="gramStart"/>
      <w:r w:rsidRPr="004075AC">
        <w:rPr>
          <w:rFonts w:ascii="Georgia" w:hAnsi="Georgia"/>
          <w:color w:val="333333"/>
          <w:lang w:val="en-US"/>
        </w:rPr>
        <w:t>example</w:t>
      </w:r>
      <w:proofErr w:type="gramEnd"/>
      <w:r w:rsidRPr="004075AC">
        <w:rPr>
          <w:rFonts w:ascii="Georgia" w:hAnsi="Georgia"/>
          <w:color w:val="333333"/>
          <w:lang w:val="en-US"/>
        </w:rPr>
        <w:t xml:space="preserve"> someone like Prince Charles is often seen in the country in old clothes that the average unemployed person would never dream of being seen out with.</w:t>
      </w:r>
    </w:p>
    <w:p w14:paraId="7DD8404D" w14:textId="77777777" w:rsidR="00F80ABF" w:rsidRDefault="00F80ABF" w:rsidP="00F80ABF">
      <w:pPr>
        <w:shd w:val="clear" w:color="auto" w:fill="F1F1F1"/>
        <w:spacing w:line="270" w:lineRule="atLeast"/>
        <w:jc w:val="center"/>
        <w:textAlignment w:val="baseline"/>
        <w:rPr>
          <w:rFonts w:ascii="Georgia" w:hAnsi="Georgia"/>
          <w:color w:val="333333"/>
        </w:rPr>
      </w:pPr>
      <w:r>
        <w:rPr>
          <w:rFonts w:ascii="Georgia" w:hAnsi="Georgia"/>
          <w:noProof/>
          <w:color w:val="743399"/>
          <w:bdr w:val="none" w:sz="0" w:space="0" w:color="auto" w:frame="1"/>
          <w:lang w:eastAsia="da-DK"/>
        </w:rPr>
        <w:drawing>
          <wp:inline distT="0" distB="0" distL="0" distR="0" wp14:anchorId="119F215E" wp14:editId="20CFBB76">
            <wp:extent cx="3962400" cy="2473304"/>
            <wp:effectExtent l="0" t="0" r="0" b="3810"/>
            <wp:docPr id="88" name="Billede 88" descr="Prince Charl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ince Charl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0597" cy="2490904"/>
                    </a:xfrm>
                    <a:prstGeom prst="rect">
                      <a:avLst/>
                    </a:prstGeom>
                    <a:noFill/>
                    <a:ln>
                      <a:noFill/>
                    </a:ln>
                  </pic:spPr>
                </pic:pic>
              </a:graphicData>
            </a:graphic>
          </wp:inline>
        </w:drawing>
      </w:r>
    </w:p>
    <w:p w14:paraId="6C27CD9F" w14:textId="77777777" w:rsidR="00F80ABF" w:rsidRPr="004075AC" w:rsidRDefault="00F80ABF" w:rsidP="00F80ABF">
      <w:pPr>
        <w:pStyle w:val="wp-caption-text"/>
        <w:spacing w:before="75" w:beforeAutospacing="0" w:after="360" w:afterAutospacing="0" w:line="270" w:lineRule="atLeast"/>
        <w:ind w:left="75" w:right="75"/>
        <w:jc w:val="center"/>
        <w:textAlignment w:val="baseline"/>
        <w:rPr>
          <w:rFonts w:ascii="Arial" w:hAnsi="Arial" w:cs="Arial"/>
          <w:color w:val="777777"/>
          <w:sz w:val="18"/>
          <w:szCs w:val="18"/>
          <w:lang w:val="en-US"/>
        </w:rPr>
      </w:pPr>
      <w:r w:rsidRPr="004075AC">
        <w:rPr>
          <w:rFonts w:ascii="Arial" w:hAnsi="Arial" w:cs="Arial"/>
          <w:color w:val="777777"/>
          <w:sz w:val="18"/>
          <w:szCs w:val="18"/>
          <w:lang w:val="en-US"/>
        </w:rPr>
        <w:t>Prince Charles doing a good impression of a country bumpkin</w:t>
      </w:r>
      <w:r>
        <w:rPr>
          <w:rStyle w:val="Fodnotehenvisning"/>
          <w:rFonts w:ascii="Arial" w:hAnsi="Arial" w:cs="Arial"/>
          <w:color w:val="777777"/>
          <w:sz w:val="18"/>
          <w:szCs w:val="18"/>
          <w:lang w:val="en-US"/>
        </w:rPr>
        <w:footnoteReference w:id="3"/>
      </w:r>
    </w:p>
    <w:p w14:paraId="4E082C25"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sidRPr="004075AC">
        <w:rPr>
          <w:rFonts w:ascii="Georgia" w:hAnsi="Georgia"/>
          <w:color w:val="333333"/>
          <w:lang w:val="en-US"/>
        </w:rPr>
        <w:t>Whilst someone like David Beckham might have millions of pounds but will only ever be seen as Middle-Class at best and often no more than a jumped up working-class. The more people like him show off their wealth and glamour with tacky though hugely expensive weddings and try to stress their credibility, the more the real upper class will turn up their noses. Just witness Downton Abbey</w:t>
      </w:r>
      <w:r>
        <w:rPr>
          <w:rStyle w:val="Fodnotehenvisning"/>
          <w:rFonts w:ascii="Georgia" w:hAnsi="Georgia"/>
          <w:color w:val="333333"/>
          <w:lang w:val="en-US"/>
        </w:rPr>
        <w:footnoteReference w:id="4"/>
      </w:r>
      <w:r w:rsidRPr="004075AC">
        <w:rPr>
          <w:rFonts w:ascii="Georgia" w:hAnsi="Georgia"/>
          <w:color w:val="333333"/>
          <w:lang w:val="en-US"/>
        </w:rPr>
        <w:t xml:space="preserve"> for evidence of this. It is often said that the truly rich don’t have any need or desire to show off their wealth whereas the new money is </w:t>
      </w:r>
      <w:r>
        <w:rPr>
          <w:rFonts w:ascii="Georgia" w:hAnsi="Georgia"/>
          <w:color w:val="333333"/>
          <w:lang w:val="en-US"/>
        </w:rPr>
        <w:t>always trying to show i</w:t>
      </w:r>
      <w:r w:rsidRPr="004075AC">
        <w:rPr>
          <w:rFonts w:ascii="Georgia" w:hAnsi="Georgia"/>
          <w:color w:val="333333"/>
          <w:lang w:val="en-US"/>
        </w:rPr>
        <w:t>t and impress those they have left behind.</w:t>
      </w:r>
    </w:p>
    <w:p w14:paraId="2A926A20" w14:textId="77777777" w:rsidR="00F80ABF" w:rsidRDefault="00F80ABF" w:rsidP="00F80ABF">
      <w:pPr>
        <w:shd w:val="clear" w:color="auto" w:fill="F1F1F1"/>
        <w:spacing w:line="270" w:lineRule="atLeast"/>
        <w:jc w:val="center"/>
        <w:textAlignment w:val="baseline"/>
        <w:rPr>
          <w:rFonts w:ascii="Georgia" w:hAnsi="Georgia"/>
          <w:color w:val="333333"/>
        </w:rPr>
      </w:pPr>
      <w:r>
        <w:rPr>
          <w:rFonts w:ascii="Georgia" w:hAnsi="Georgia"/>
          <w:noProof/>
          <w:color w:val="743399"/>
          <w:bdr w:val="none" w:sz="0" w:space="0" w:color="auto" w:frame="1"/>
          <w:lang w:eastAsia="da-DK"/>
        </w:rPr>
        <w:lastRenderedPageBreak/>
        <w:drawing>
          <wp:inline distT="0" distB="0" distL="0" distR="0" wp14:anchorId="5C576D11" wp14:editId="20FFFECB">
            <wp:extent cx="3467100" cy="2728033"/>
            <wp:effectExtent l="0" t="0" r="0" b="0"/>
            <wp:docPr id="87" name="Billede 87" descr="Posh and Becks Wedd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osh and Becks Weddi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8587" cy="2744939"/>
                    </a:xfrm>
                    <a:prstGeom prst="rect">
                      <a:avLst/>
                    </a:prstGeom>
                    <a:noFill/>
                    <a:ln>
                      <a:noFill/>
                    </a:ln>
                  </pic:spPr>
                </pic:pic>
              </a:graphicData>
            </a:graphic>
          </wp:inline>
        </w:drawing>
      </w:r>
    </w:p>
    <w:p w14:paraId="4DFE0991" w14:textId="77777777" w:rsidR="00F80ABF" w:rsidRPr="004075AC" w:rsidRDefault="00F80ABF" w:rsidP="00F80ABF">
      <w:pPr>
        <w:pStyle w:val="wp-caption-text"/>
        <w:spacing w:before="75" w:beforeAutospacing="0" w:after="360" w:afterAutospacing="0" w:line="270" w:lineRule="atLeast"/>
        <w:ind w:left="75" w:right="75"/>
        <w:jc w:val="center"/>
        <w:textAlignment w:val="baseline"/>
        <w:rPr>
          <w:rFonts w:ascii="Arial" w:hAnsi="Arial" w:cs="Arial"/>
          <w:color w:val="777777"/>
          <w:sz w:val="18"/>
          <w:szCs w:val="18"/>
          <w:lang w:val="en-US"/>
        </w:rPr>
      </w:pPr>
      <w:r w:rsidRPr="004075AC">
        <w:rPr>
          <w:rFonts w:ascii="Arial" w:hAnsi="Arial" w:cs="Arial"/>
          <w:color w:val="777777"/>
          <w:sz w:val="18"/>
          <w:szCs w:val="18"/>
          <w:lang w:val="en-US"/>
        </w:rPr>
        <w:t>Stylish and rich or just Uber-tacky?</w:t>
      </w:r>
    </w:p>
    <w:p w14:paraId="25C1E581"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sidRPr="004075AC">
        <w:rPr>
          <w:rFonts w:ascii="Georgia" w:hAnsi="Georgia"/>
          <w:color w:val="333333"/>
          <w:lang w:val="en-US"/>
        </w:rPr>
        <w:t>Whilst the Industrial Revolution</w:t>
      </w:r>
      <w:r>
        <w:rPr>
          <w:rStyle w:val="Fodnotehenvisning"/>
          <w:rFonts w:ascii="Georgia" w:hAnsi="Georgia"/>
          <w:color w:val="333333"/>
          <w:lang w:val="en-US"/>
        </w:rPr>
        <w:footnoteReference w:id="5"/>
      </w:r>
      <w:r w:rsidRPr="004075AC">
        <w:rPr>
          <w:rFonts w:ascii="Georgia" w:hAnsi="Georgia"/>
          <w:color w:val="333333"/>
          <w:lang w:val="en-US"/>
        </w:rPr>
        <w:t xml:space="preserve"> and world trade led to the rise of what would now be thought of Middle-Class with Industrialists and entrepreneurs setting up businesses and corporations, it wasn’t until the late 19th Century that workers identified themselves as working class. Whilst the Liberal Party did much to improve the plight of the poor before WW1 it was not until the 1920s that the working class got their act together as a political force.</w:t>
      </w:r>
    </w:p>
    <w:p w14:paraId="1A8E59EF"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Pr>
          <w:rFonts w:ascii="Georgia" w:hAnsi="Georgia"/>
          <w:color w:val="333333"/>
          <w:lang w:val="en-US"/>
        </w:rPr>
        <w:t>[…]</w:t>
      </w:r>
    </w:p>
    <w:p w14:paraId="621CF805"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sidRPr="004075AC">
        <w:rPr>
          <w:rFonts w:ascii="Georgia" w:hAnsi="Georgia"/>
          <w:color w:val="333333"/>
          <w:lang w:val="en-US"/>
        </w:rPr>
        <w:t xml:space="preserve">Whatever is said, class still matters. </w:t>
      </w:r>
      <w:proofErr w:type="gramStart"/>
      <w:r w:rsidRPr="004075AC">
        <w:rPr>
          <w:rFonts w:ascii="Georgia" w:hAnsi="Georgia"/>
          <w:color w:val="333333"/>
          <w:lang w:val="en-US"/>
        </w:rPr>
        <w:t>The vast majority of</w:t>
      </w:r>
      <w:proofErr w:type="gramEnd"/>
      <w:r w:rsidRPr="004075AC">
        <w:rPr>
          <w:rFonts w:ascii="Georgia" w:hAnsi="Georgia"/>
          <w:color w:val="333333"/>
          <w:lang w:val="en-US"/>
        </w:rPr>
        <w:t xml:space="preserve"> land and wealth belong to the descendants of a few hundred Norman invaders from 1066</w:t>
      </w:r>
      <w:r>
        <w:rPr>
          <w:rStyle w:val="Fodnotehenvisning"/>
          <w:rFonts w:ascii="Georgia" w:hAnsi="Georgia"/>
          <w:color w:val="333333"/>
          <w:lang w:val="en-US"/>
        </w:rPr>
        <w:footnoteReference w:id="6"/>
      </w:r>
      <w:r w:rsidRPr="004075AC">
        <w:rPr>
          <w:rFonts w:ascii="Georgia" w:hAnsi="Georgia"/>
          <w:color w:val="333333"/>
          <w:lang w:val="en-US"/>
        </w:rPr>
        <w:t xml:space="preserve">. They go to the most expensive private schools and prestigious universities, run most political </w:t>
      </w:r>
      <w:proofErr w:type="gramStart"/>
      <w:r w:rsidRPr="004075AC">
        <w:rPr>
          <w:rFonts w:ascii="Georgia" w:hAnsi="Georgia"/>
          <w:color w:val="333333"/>
          <w:lang w:val="en-US"/>
        </w:rPr>
        <w:t>parties</w:t>
      </w:r>
      <w:proofErr w:type="gramEnd"/>
      <w:r w:rsidRPr="004075AC">
        <w:rPr>
          <w:rFonts w:ascii="Georgia" w:hAnsi="Georgia"/>
          <w:color w:val="333333"/>
          <w:lang w:val="en-US"/>
        </w:rPr>
        <w:t xml:space="preserve"> and even take more than their share best or high-profile jobs. It’s surprising for example just how many television stars are from what would be considered upper class backgrounds. </w:t>
      </w:r>
      <w:r>
        <w:rPr>
          <w:rFonts w:ascii="Georgia" w:hAnsi="Georgia"/>
          <w:color w:val="333333"/>
          <w:lang w:val="en-US"/>
        </w:rPr>
        <w:t>[…]</w:t>
      </w:r>
    </w:p>
    <w:p w14:paraId="0C63BBA0"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sidRPr="004075AC">
        <w:rPr>
          <w:rFonts w:ascii="Georgia" w:hAnsi="Georgia"/>
          <w:color w:val="333333"/>
          <w:lang w:val="en-US"/>
        </w:rPr>
        <w:t xml:space="preserve">These days </w:t>
      </w:r>
      <w:r>
        <w:rPr>
          <w:rFonts w:ascii="Georgia" w:hAnsi="Georgia"/>
          <w:color w:val="333333"/>
          <w:lang w:val="en-US"/>
        </w:rPr>
        <w:t>[…]</w:t>
      </w:r>
      <w:r w:rsidRPr="004075AC">
        <w:rPr>
          <w:rFonts w:ascii="Georgia" w:hAnsi="Georgia"/>
          <w:color w:val="333333"/>
          <w:lang w:val="en-US"/>
        </w:rPr>
        <w:t xml:space="preserve"> wealth is not the only defining factor in what class you are. It is quite easy for a very poor </w:t>
      </w:r>
      <w:proofErr w:type="gramStart"/>
      <w:r w:rsidRPr="004075AC">
        <w:rPr>
          <w:rFonts w:ascii="Georgia" w:hAnsi="Georgia"/>
          <w:color w:val="333333"/>
          <w:lang w:val="en-US"/>
        </w:rPr>
        <w:t>working class</w:t>
      </w:r>
      <w:proofErr w:type="gramEnd"/>
      <w:r w:rsidRPr="004075AC">
        <w:rPr>
          <w:rFonts w:ascii="Georgia" w:hAnsi="Georgia"/>
          <w:color w:val="333333"/>
          <w:lang w:val="en-US"/>
        </w:rPr>
        <w:t xml:space="preserve"> person to enjoy classical music or read philosophy whilst just yesterday, George Osborne the second most important politician in the U.K. a millionaire and from an Aristocratic background was spotted coming out of McDonalds, something most middle-class folk would never dream of doing, or at least get caught visiting. Despite his hugely wealthy and powerful family background, Gideon George Oliver Osborne was </w:t>
      </w:r>
      <w:r w:rsidRPr="004075AC">
        <w:rPr>
          <w:rFonts w:ascii="Georgia" w:hAnsi="Georgia"/>
          <w:color w:val="333333"/>
          <w:lang w:val="en-US"/>
        </w:rPr>
        <w:lastRenderedPageBreak/>
        <w:t>still labelled as an ‘</w:t>
      </w:r>
      <w:proofErr w:type="spellStart"/>
      <w:r w:rsidRPr="004075AC">
        <w:rPr>
          <w:rFonts w:ascii="Georgia" w:hAnsi="Georgia"/>
          <w:color w:val="333333"/>
          <w:lang w:val="en-US"/>
        </w:rPr>
        <w:t>oik</w:t>
      </w:r>
      <w:proofErr w:type="spellEnd"/>
      <w:r w:rsidRPr="004075AC">
        <w:rPr>
          <w:rFonts w:ascii="Georgia" w:hAnsi="Georgia"/>
          <w:color w:val="333333"/>
          <w:lang w:val="en-US"/>
        </w:rPr>
        <w:t>’</w:t>
      </w:r>
      <w:r>
        <w:rPr>
          <w:rStyle w:val="Fodnotehenvisning"/>
          <w:rFonts w:ascii="Georgia" w:hAnsi="Georgia"/>
          <w:color w:val="333333"/>
          <w:lang w:val="en-US"/>
        </w:rPr>
        <w:footnoteReference w:id="7"/>
      </w:r>
      <w:r w:rsidRPr="004075AC">
        <w:rPr>
          <w:rFonts w:ascii="Georgia" w:hAnsi="Georgia"/>
          <w:color w:val="333333"/>
          <w:lang w:val="en-US"/>
        </w:rPr>
        <w:t xml:space="preserve"> by his university colleagues who were even more well-bred and who form the basis of our government and leading business and economic institutions.</w:t>
      </w:r>
    </w:p>
    <w:p w14:paraId="69219A80"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sidRPr="004075AC">
        <w:rPr>
          <w:rFonts w:ascii="Georgia" w:hAnsi="Georgia"/>
          <w:color w:val="333333"/>
          <w:lang w:val="en-US"/>
        </w:rPr>
        <w:t xml:space="preserve">Other things that give away class include clothing, hobbies and even words. Not just accents but the actual words themselves. This was highlighted by the famous book “U and non-U” meaning Upper Class and </w:t>
      </w:r>
      <w:proofErr w:type="gramStart"/>
      <w:r w:rsidRPr="004075AC">
        <w:rPr>
          <w:rFonts w:ascii="Georgia" w:hAnsi="Georgia"/>
          <w:color w:val="333333"/>
          <w:lang w:val="en-US"/>
        </w:rPr>
        <w:t>none Upper</w:t>
      </w:r>
      <w:proofErr w:type="gramEnd"/>
      <w:r w:rsidRPr="004075AC">
        <w:rPr>
          <w:rFonts w:ascii="Georgia" w:hAnsi="Georgia"/>
          <w:color w:val="333333"/>
          <w:lang w:val="en-US"/>
        </w:rPr>
        <w:t xml:space="preserve"> Class with some examples below.</w:t>
      </w:r>
    </w:p>
    <w:tbl>
      <w:tblPr>
        <w:tblW w:w="958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4404"/>
        <w:gridCol w:w="5181"/>
      </w:tblGrid>
      <w:tr w:rsidR="00F80ABF" w:rsidRPr="005D76BC" w14:paraId="7FF7B631" w14:textId="77777777" w:rsidTr="00291D0B">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4931153D" w14:textId="77777777" w:rsidR="00F80ABF" w:rsidRPr="00E3243D" w:rsidRDefault="00F80ABF" w:rsidP="00291D0B">
            <w:pPr>
              <w:spacing w:line="270" w:lineRule="atLeast"/>
              <w:jc w:val="center"/>
              <w:rPr>
                <w:rFonts w:ascii="Arial" w:hAnsi="Arial" w:cs="Arial"/>
                <w:b/>
                <w:bCs/>
                <w:color w:val="777777"/>
                <w:szCs w:val="18"/>
                <w:lang w:val="en-US"/>
              </w:rPr>
            </w:pPr>
          </w:p>
          <w:p w14:paraId="7B089ED9" w14:textId="77777777" w:rsidR="00F80ABF" w:rsidRPr="005D76BC" w:rsidRDefault="00F80ABF" w:rsidP="00291D0B">
            <w:pPr>
              <w:spacing w:line="270" w:lineRule="atLeast"/>
              <w:rPr>
                <w:rFonts w:ascii="Arial" w:hAnsi="Arial" w:cs="Arial"/>
                <w:b/>
                <w:bCs/>
                <w:color w:val="777777"/>
                <w:szCs w:val="18"/>
              </w:rPr>
            </w:pPr>
            <w:r w:rsidRPr="005D76BC">
              <w:rPr>
                <w:rFonts w:ascii="Arial" w:hAnsi="Arial" w:cs="Arial"/>
                <w:b/>
                <w:bCs/>
                <w:color w:val="777777"/>
                <w:szCs w:val="18"/>
              </w:rPr>
              <w:t>Upper Class</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14C2D4EF" w14:textId="77777777" w:rsidR="00F80ABF" w:rsidRPr="005D76BC" w:rsidRDefault="00F80ABF" w:rsidP="00291D0B">
            <w:pPr>
              <w:spacing w:line="270" w:lineRule="atLeast"/>
              <w:rPr>
                <w:rFonts w:ascii="Arial" w:hAnsi="Arial" w:cs="Arial"/>
                <w:b/>
                <w:bCs/>
                <w:color w:val="777777"/>
                <w:szCs w:val="18"/>
              </w:rPr>
            </w:pPr>
          </w:p>
          <w:p w14:paraId="116F9018" w14:textId="77777777" w:rsidR="00F80ABF" w:rsidRPr="005D76BC" w:rsidRDefault="00F80ABF" w:rsidP="00291D0B">
            <w:pPr>
              <w:spacing w:line="270" w:lineRule="atLeast"/>
              <w:rPr>
                <w:rFonts w:ascii="Arial" w:hAnsi="Arial" w:cs="Arial"/>
                <w:b/>
                <w:bCs/>
                <w:color w:val="777777"/>
                <w:szCs w:val="18"/>
              </w:rPr>
            </w:pPr>
            <w:r w:rsidRPr="005D76BC">
              <w:rPr>
                <w:rFonts w:ascii="Arial" w:hAnsi="Arial" w:cs="Arial"/>
                <w:b/>
                <w:bCs/>
                <w:color w:val="777777"/>
                <w:szCs w:val="18"/>
              </w:rPr>
              <w:t>Non-Upper Class</w:t>
            </w:r>
          </w:p>
        </w:tc>
      </w:tr>
      <w:tr w:rsidR="00F80ABF" w14:paraId="55B3EECE" w14:textId="77777777" w:rsidTr="00291D0B">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D156EF5" w14:textId="77777777" w:rsidR="00F80ABF" w:rsidRDefault="00F80ABF" w:rsidP="00291D0B">
            <w:pPr>
              <w:spacing w:line="240" w:lineRule="auto"/>
              <w:rPr>
                <w:rFonts w:ascii="Times New Roman" w:hAnsi="Times New Roman" w:cs="Times New Roman"/>
                <w:sz w:val="24"/>
                <w:szCs w:val="24"/>
              </w:rPr>
            </w:pPr>
            <w:proofErr w:type="spellStart"/>
            <w:r w:rsidRPr="005D76BC">
              <w:rPr>
                <w:rStyle w:val="Strk"/>
                <w:i/>
                <w:iCs/>
                <w:bdr w:val="none" w:sz="0" w:space="0" w:color="auto" w:frame="1"/>
              </w:rPr>
              <w:t>Vegetables</w:t>
            </w:r>
            <w:proofErr w:type="spellEnd"/>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A4EA245" w14:textId="77777777" w:rsidR="00F80ABF" w:rsidRPr="005D76BC" w:rsidRDefault="00F80ABF" w:rsidP="00291D0B">
            <w:pPr>
              <w:rPr>
                <w:b/>
              </w:rPr>
            </w:pPr>
            <w:r w:rsidRPr="005D76BC">
              <w:rPr>
                <w:b/>
              </w:rPr>
              <w:t>Greens</w:t>
            </w:r>
          </w:p>
        </w:tc>
      </w:tr>
      <w:tr w:rsidR="00F80ABF" w14:paraId="33A5363F" w14:textId="77777777" w:rsidTr="00291D0B">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2DD4873" w14:textId="77777777" w:rsidR="00F80ABF" w:rsidRDefault="00F80ABF" w:rsidP="00291D0B">
            <w:proofErr w:type="spellStart"/>
            <w:r w:rsidRPr="005D76BC">
              <w:rPr>
                <w:b/>
              </w:rPr>
              <w:t>Lavatory</w:t>
            </w:r>
            <w:proofErr w:type="spellEnd"/>
            <w:r>
              <w:rPr>
                <w:rStyle w:val="apple-converted-space"/>
              </w:rPr>
              <w:t> </w:t>
            </w:r>
            <w:r>
              <w:rPr>
                <w:i/>
                <w:iCs/>
                <w:bdr w:val="none" w:sz="0" w:space="0" w:color="auto" w:frame="1"/>
              </w:rPr>
              <w:t>or</w:t>
            </w:r>
            <w:r>
              <w:rPr>
                <w:rStyle w:val="apple-converted-space"/>
              </w:rPr>
              <w:t> </w:t>
            </w:r>
            <w:proofErr w:type="spellStart"/>
            <w:r w:rsidRPr="005D76BC">
              <w:rPr>
                <w:b/>
              </w:rPr>
              <w:t>Loo</w:t>
            </w:r>
            <w:proofErr w:type="spellEnd"/>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E314808" w14:textId="77777777" w:rsidR="00F80ABF" w:rsidRDefault="00F80ABF" w:rsidP="00291D0B">
            <w:r w:rsidRPr="005D76BC">
              <w:rPr>
                <w:rStyle w:val="Fremhv"/>
                <w:b/>
                <w:bCs/>
                <w:bdr w:val="none" w:sz="0" w:space="0" w:color="auto" w:frame="1"/>
              </w:rPr>
              <w:t>Toilet</w:t>
            </w:r>
          </w:p>
        </w:tc>
      </w:tr>
    </w:tbl>
    <w:p w14:paraId="641ED278" w14:textId="77777777" w:rsidR="00F80ABF" w:rsidRDefault="00F80ABF" w:rsidP="00F80ABF">
      <w:pPr>
        <w:pStyle w:val="NormalWeb"/>
        <w:spacing w:before="0" w:beforeAutospacing="0" w:after="360" w:afterAutospacing="0"/>
        <w:textAlignment w:val="baseline"/>
        <w:rPr>
          <w:rFonts w:ascii="Georgia" w:hAnsi="Georgia"/>
          <w:color w:val="333333"/>
          <w:lang w:val="en-US"/>
        </w:rPr>
      </w:pPr>
    </w:p>
    <w:p w14:paraId="0D7D3FA8" w14:textId="77777777" w:rsidR="00F80ABF" w:rsidRPr="004075AC" w:rsidRDefault="00F80ABF" w:rsidP="00F80ABF">
      <w:pPr>
        <w:pStyle w:val="NormalWeb"/>
        <w:spacing w:before="0" w:beforeAutospacing="0" w:after="0" w:afterAutospacing="0"/>
        <w:textAlignment w:val="baseline"/>
        <w:rPr>
          <w:rFonts w:ascii="Georgia" w:hAnsi="Georgia"/>
          <w:color w:val="333333"/>
          <w:lang w:val="en-US"/>
        </w:rPr>
      </w:pPr>
      <w:r w:rsidRPr="004075AC">
        <w:rPr>
          <w:rFonts w:ascii="Georgia" w:hAnsi="Georgia"/>
          <w:color w:val="333333"/>
          <w:lang w:val="en-US"/>
        </w:rPr>
        <w:t xml:space="preserve">This week though </w:t>
      </w:r>
      <w:proofErr w:type="gramStart"/>
      <w:r w:rsidRPr="004075AC">
        <w:rPr>
          <w:rFonts w:ascii="Georgia" w:hAnsi="Georgia"/>
          <w:color w:val="333333"/>
          <w:lang w:val="en-US"/>
        </w:rPr>
        <w:t>as a result of</w:t>
      </w:r>
      <w:proofErr w:type="gramEnd"/>
      <w:r w:rsidRPr="004075AC">
        <w:rPr>
          <w:rFonts w:ascii="Georgia" w:hAnsi="Georgia"/>
          <w:color w:val="333333"/>
          <w:lang w:val="en-US"/>
        </w:rPr>
        <w:t xml:space="preserve"> a study of over 160,000 people it has been announced that there are now 7 social classes. This </w:t>
      </w:r>
      <w:proofErr w:type="gramStart"/>
      <w:r w:rsidRPr="004075AC">
        <w:rPr>
          <w:rFonts w:ascii="Georgia" w:hAnsi="Georgia"/>
          <w:color w:val="333333"/>
          <w:lang w:val="en-US"/>
        </w:rPr>
        <w:t>takes into account</w:t>
      </w:r>
      <w:proofErr w:type="gramEnd"/>
      <w:r w:rsidRPr="004075AC">
        <w:rPr>
          <w:rFonts w:ascii="Georgia" w:hAnsi="Georgia"/>
          <w:color w:val="333333"/>
          <w:lang w:val="en-US"/>
        </w:rPr>
        <w:t xml:space="preserve"> various factors such as friends, social media, hobbies, job status and of course wealth.</w:t>
      </w:r>
      <w:r w:rsidRPr="004075AC">
        <w:rPr>
          <w:rStyle w:val="apple-converted-space"/>
          <w:rFonts w:ascii="Georgia" w:hAnsi="Georgia"/>
          <w:color w:val="333333"/>
          <w:lang w:val="en-US"/>
        </w:rPr>
        <w:t> </w:t>
      </w:r>
      <w:hyperlink r:id="rId16" w:tgtFrame="_blank" w:tooltip="http://www.bbc.co.uk/news/magazine-22000973" w:history="1">
        <w:r w:rsidRPr="004075AC">
          <w:rPr>
            <w:rStyle w:val="Hyperlink"/>
            <w:rFonts w:ascii="Georgia" w:hAnsi="Georgia"/>
            <w:color w:val="743399"/>
            <w:bdr w:val="none" w:sz="0" w:space="0" w:color="auto" w:frame="1"/>
            <w:lang w:val="en-US"/>
          </w:rPr>
          <w:t>You can try the test for yourself here</w:t>
        </w:r>
      </w:hyperlink>
    </w:p>
    <w:p w14:paraId="18FFBF63"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sidRPr="004075AC">
        <w:rPr>
          <w:rFonts w:ascii="Georgia" w:hAnsi="Georgia"/>
          <w:color w:val="333333"/>
          <w:lang w:val="en-US"/>
        </w:rPr>
        <w:t xml:space="preserve">Below are a </w:t>
      </w:r>
      <w:proofErr w:type="gramStart"/>
      <w:r w:rsidRPr="004075AC">
        <w:rPr>
          <w:rFonts w:ascii="Georgia" w:hAnsi="Georgia"/>
          <w:color w:val="333333"/>
          <w:lang w:val="en-US"/>
        </w:rPr>
        <w:t>number</w:t>
      </w:r>
      <w:proofErr w:type="gramEnd"/>
      <w:r w:rsidRPr="004075AC">
        <w:rPr>
          <w:rFonts w:ascii="Georgia" w:hAnsi="Georgia"/>
          <w:color w:val="333333"/>
          <w:lang w:val="en-US"/>
        </w:rPr>
        <w:t xml:space="preserve"> charts that indicate the new typical classes.</w:t>
      </w:r>
    </w:p>
    <w:p w14:paraId="265E0B03" w14:textId="77777777" w:rsidR="00F80ABF" w:rsidRDefault="00F80ABF" w:rsidP="00F80ABF">
      <w:pPr>
        <w:shd w:val="clear" w:color="auto" w:fill="F1F1F1"/>
        <w:spacing w:line="270" w:lineRule="atLeast"/>
        <w:jc w:val="center"/>
        <w:textAlignment w:val="baseline"/>
        <w:rPr>
          <w:rFonts w:ascii="Georgia" w:hAnsi="Georgia"/>
          <w:color w:val="333333"/>
        </w:rPr>
      </w:pPr>
      <w:r>
        <w:rPr>
          <w:rFonts w:ascii="Georgia" w:hAnsi="Georgia"/>
          <w:noProof/>
          <w:color w:val="743399"/>
          <w:bdr w:val="none" w:sz="0" w:space="0" w:color="auto" w:frame="1"/>
          <w:lang w:eastAsia="da-DK"/>
        </w:rPr>
        <w:lastRenderedPageBreak/>
        <w:drawing>
          <wp:inline distT="0" distB="0" distL="0" distR="0" wp14:anchorId="17DE6E84" wp14:editId="4B427D58">
            <wp:extent cx="6096000" cy="4572000"/>
            <wp:effectExtent l="0" t="0" r="0" b="0"/>
            <wp:docPr id="85" name="Billede 85" descr="Eli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lit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00D947F6" w14:textId="77777777" w:rsidR="00F80ABF" w:rsidRPr="004075AC" w:rsidRDefault="00F80ABF" w:rsidP="00F80ABF">
      <w:pPr>
        <w:pStyle w:val="wp-caption-text"/>
        <w:spacing w:before="75" w:beforeAutospacing="0" w:after="360" w:afterAutospacing="0" w:line="270" w:lineRule="atLeast"/>
        <w:ind w:left="75" w:right="75"/>
        <w:jc w:val="center"/>
        <w:textAlignment w:val="baseline"/>
        <w:rPr>
          <w:rFonts w:ascii="Arial" w:hAnsi="Arial" w:cs="Arial"/>
          <w:color w:val="777777"/>
          <w:sz w:val="18"/>
          <w:szCs w:val="18"/>
          <w:lang w:val="en-US"/>
        </w:rPr>
      </w:pPr>
      <w:r w:rsidRPr="004075AC">
        <w:rPr>
          <w:rFonts w:ascii="Arial" w:hAnsi="Arial" w:cs="Arial"/>
          <w:color w:val="777777"/>
          <w:sz w:val="18"/>
          <w:szCs w:val="18"/>
          <w:lang w:val="en-US"/>
        </w:rPr>
        <w:t>At the top is the Elite. They have money, good connections and highly cultured.</w:t>
      </w:r>
    </w:p>
    <w:p w14:paraId="2AAA61FD" w14:textId="77777777" w:rsidR="00F80ABF" w:rsidRPr="00E3243D" w:rsidRDefault="00F80ABF" w:rsidP="00F80ABF">
      <w:pPr>
        <w:shd w:val="clear" w:color="auto" w:fill="F1F1F1"/>
        <w:spacing w:line="270" w:lineRule="atLeast"/>
        <w:jc w:val="center"/>
        <w:textAlignment w:val="baseline"/>
        <w:rPr>
          <w:rFonts w:ascii="Georgia" w:hAnsi="Georgia" w:cs="Times New Roman"/>
          <w:color w:val="333333"/>
          <w:sz w:val="24"/>
          <w:szCs w:val="24"/>
          <w:lang w:val="en-US"/>
        </w:rPr>
      </w:pPr>
    </w:p>
    <w:p w14:paraId="657DF489" w14:textId="77777777" w:rsidR="00F80ABF" w:rsidRPr="00E3243D" w:rsidRDefault="00F80ABF" w:rsidP="00F80ABF">
      <w:pPr>
        <w:shd w:val="clear" w:color="auto" w:fill="F1F1F1"/>
        <w:spacing w:line="270" w:lineRule="atLeast"/>
        <w:jc w:val="center"/>
        <w:textAlignment w:val="baseline"/>
        <w:rPr>
          <w:rFonts w:ascii="Georgia" w:hAnsi="Georgia" w:cs="Times New Roman"/>
          <w:color w:val="333333"/>
          <w:sz w:val="24"/>
          <w:szCs w:val="24"/>
          <w:lang w:val="en-US"/>
        </w:rPr>
      </w:pPr>
    </w:p>
    <w:p w14:paraId="2C1B1801" w14:textId="77777777" w:rsidR="00F80ABF" w:rsidRDefault="00F80ABF" w:rsidP="00F80ABF">
      <w:pPr>
        <w:shd w:val="clear" w:color="auto" w:fill="F1F1F1"/>
        <w:spacing w:line="270" w:lineRule="atLeast"/>
        <w:jc w:val="center"/>
        <w:textAlignment w:val="baseline"/>
        <w:rPr>
          <w:rFonts w:ascii="Georgia" w:hAnsi="Georgia" w:cs="Times New Roman"/>
          <w:color w:val="333333"/>
          <w:sz w:val="24"/>
          <w:szCs w:val="24"/>
        </w:rPr>
      </w:pPr>
      <w:r>
        <w:rPr>
          <w:rFonts w:ascii="Georgia" w:hAnsi="Georgia"/>
          <w:noProof/>
          <w:color w:val="743399"/>
          <w:bdr w:val="none" w:sz="0" w:space="0" w:color="auto" w:frame="1"/>
          <w:lang w:eastAsia="da-DK"/>
        </w:rPr>
        <w:lastRenderedPageBreak/>
        <w:drawing>
          <wp:inline distT="0" distB="0" distL="0" distR="0" wp14:anchorId="50CF6612" wp14:editId="3F8B96DB">
            <wp:extent cx="6096000" cy="4572000"/>
            <wp:effectExtent l="0" t="0" r="0" b="0"/>
            <wp:docPr id="79" name="Billede 79" descr="Precaria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cariat">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2674B3A2" w14:textId="77777777" w:rsidR="00F80ABF" w:rsidRPr="004075AC" w:rsidRDefault="00F80ABF" w:rsidP="00F80ABF">
      <w:pPr>
        <w:pStyle w:val="wp-caption-text"/>
        <w:spacing w:before="75" w:beforeAutospacing="0" w:after="360" w:afterAutospacing="0" w:line="270" w:lineRule="atLeast"/>
        <w:ind w:left="75" w:right="75"/>
        <w:jc w:val="center"/>
        <w:textAlignment w:val="baseline"/>
        <w:rPr>
          <w:rFonts w:ascii="Arial" w:hAnsi="Arial" w:cs="Arial"/>
          <w:color w:val="777777"/>
          <w:sz w:val="18"/>
          <w:szCs w:val="18"/>
          <w:lang w:val="en-US"/>
        </w:rPr>
      </w:pPr>
      <w:r w:rsidRPr="004075AC">
        <w:rPr>
          <w:rFonts w:ascii="Arial" w:hAnsi="Arial" w:cs="Arial"/>
          <w:color w:val="777777"/>
          <w:sz w:val="18"/>
          <w:szCs w:val="18"/>
          <w:lang w:val="en-US"/>
        </w:rPr>
        <w:t>The unfortunate 15% of society who are continually poor and deprived.</w:t>
      </w:r>
    </w:p>
    <w:p w14:paraId="661C1C73" w14:textId="77777777" w:rsidR="00F80ABF" w:rsidRDefault="00F80ABF" w:rsidP="00F80ABF">
      <w:pPr>
        <w:pStyle w:val="NormalWeb"/>
        <w:spacing w:before="0" w:beforeAutospacing="0" w:after="360" w:afterAutospacing="0"/>
        <w:textAlignment w:val="baseline"/>
        <w:rPr>
          <w:rFonts w:ascii="Georgia" w:hAnsi="Georgia"/>
          <w:color w:val="333333"/>
          <w:lang w:val="en-US"/>
        </w:rPr>
      </w:pPr>
      <w:r w:rsidRPr="004075AC">
        <w:rPr>
          <w:rFonts w:ascii="Georgia" w:hAnsi="Georgia"/>
          <w:color w:val="333333"/>
          <w:lang w:val="en-US"/>
        </w:rPr>
        <w:t xml:space="preserve">An important factor in the economic health and vibrancy of a nation is the extent to which one can change their social status. In the United States this is what is known as the American Dream. The idea that someone can arrive in the USA penniless and either work their way up themselves or in a generation or two. </w:t>
      </w:r>
    </w:p>
    <w:p w14:paraId="5F7C565F" w14:textId="77777777" w:rsidR="00F80ABF" w:rsidRDefault="00F80ABF" w:rsidP="00F80ABF">
      <w:pPr>
        <w:pStyle w:val="NormalWeb"/>
        <w:spacing w:before="0" w:beforeAutospacing="0" w:after="360" w:afterAutospacing="0"/>
        <w:textAlignment w:val="baseline"/>
        <w:rPr>
          <w:rFonts w:ascii="Georgia" w:hAnsi="Georgia"/>
          <w:color w:val="333333"/>
          <w:lang w:val="en-US"/>
        </w:rPr>
      </w:pPr>
      <w:r>
        <w:rPr>
          <w:rFonts w:ascii="Georgia" w:hAnsi="Georgia"/>
          <w:color w:val="333333"/>
          <w:lang w:val="en-US"/>
        </w:rPr>
        <w:t>[…]</w:t>
      </w:r>
    </w:p>
    <w:p w14:paraId="400A583F" w14:textId="77777777" w:rsidR="00F80ABF" w:rsidRPr="004075AC" w:rsidRDefault="00F80ABF" w:rsidP="00F80ABF">
      <w:pPr>
        <w:pStyle w:val="NormalWeb"/>
        <w:spacing w:before="0" w:beforeAutospacing="0" w:after="360" w:afterAutospacing="0"/>
        <w:textAlignment w:val="baseline"/>
        <w:rPr>
          <w:rFonts w:ascii="Georgia" w:hAnsi="Georgia"/>
          <w:color w:val="333333"/>
          <w:lang w:val="en-US"/>
        </w:rPr>
      </w:pPr>
      <w:r w:rsidRPr="004075AC">
        <w:rPr>
          <w:rFonts w:ascii="Georgia" w:hAnsi="Georgia"/>
          <w:color w:val="333333"/>
          <w:lang w:val="en-US"/>
        </w:rPr>
        <w:t>The fact is that only 39% of the population are now in the traditional 3 classes but the modern political parties are continuing to argue amongst themselves in the same way. No wonder people are disaffected with politics as they are not being represented and funnily enough the percentage of people who are voting in elections isn’t too far from 39% either.</w:t>
      </w:r>
    </w:p>
    <w:p w14:paraId="7CE72301" w14:textId="67E84BA4" w:rsidR="00FB04DB" w:rsidRPr="00F80ABF" w:rsidRDefault="00F80ABF" w:rsidP="00F80ABF">
      <w:pPr>
        <w:rPr>
          <w:lang w:val="en-US"/>
        </w:rPr>
      </w:pPr>
      <w:r w:rsidRPr="004075AC">
        <w:rPr>
          <w:rFonts w:ascii="Georgia" w:hAnsi="Georgia"/>
          <w:color w:val="333333"/>
          <w:lang w:val="en-US"/>
        </w:rPr>
        <w:t xml:space="preserve">Class may not be as important as it once </w:t>
      </w:r>
      <w:proofErr w:type="gramStart"/>
      <w:r w:rsidRPr="004075AC">
        <w:rPr>
          <w:rFonts w:ascii="Georgia" w:hAnsi="Georgia"/>
          <w:color w:val="333333"/>
          <w:lang w:val="en-US"/>
        </w:rPr>
        <w:t>was</w:t>
      </w:r>
      <w:proofErr w:type="gramEnd"/>
      <w:r w:rsidRPr="004075AC">
        <w:rPr>
          <w:rFonts w:ascii="Georgia" w:hAnsi="Georgia"/>
          <w:color w:val="333333"/>
          <w:lang w:val="en-US"/>
        </w:rPr>
        <w:t xml:space="preserve"> but it still is important whether people </w:t>
      </w:r>
      <w:proofErr w:type="spellStart"/>
      <w:r w:rsidRPr="004075AC">
        <w:rPr>
          <w:rFonts w:ascii="Georgia" w:hAnsi="Georgia"/>
          <w:color w:val="333333"/>
          <w:lang w:val="en-US"/>
        </w:rPr>
        <w:t>realise</w:t>
      </w:r>
      <w:proofErr w:type="spellEnd"/>
      <w:r w:rsidRPr="004075AC">
        <w:rPr>
          <w:rFonts w:ascii="Georgia" w:hAnsi="Georgia"/>
          <w:color w:val="333333"/>
          <w:lang w:val="en-US"/>
        </w:rPr>
        <w:t xml:space="preserve"> it or not.</w:t>
      </w:r>
    </w:p>
    <w:sectPr w:rsidR="00FB04DB" w:rsidRPr="00F80AB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1796" w14:textId="77777777" w:rsidR="007E0A53" w:rsidRDefault="007E0A53" w:rsidP="00F80ABF">
      <w:pPr>
        <w:spacing w:after="0" w:line="240" w:lineRule="auto"/>
      </w:pPr>
      <w:r>
        <w:separator/>
      </w:r>
    </w:p>
  </w:endnote>
  <w:endnote w:type="continuationSeparator" w:id="0">
    <w:p w14:paraId="52125B7D" w14:textId="77777777" w:rsidR="007E0A53" w:rsidRDefault="007E0A53" w:rsidP="00F8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123E" w14:textId="77777777" w:rsidR="007E0A53" w:rsidRDefault="007E0A53" w:rsidP="00F80ABF">
      <w:pPr>
        <w:spacing w:after="0" w:line="240" w:lineRule="auto"/>
      </w:pPr>
      <w:r>
        <w:separator/>
      </w:r>
    </w:p>
  </w:footnote>
  <w:footnote w:type="continuationSeparator" w:id="0">
    <w:p w14:paraId="15C56FB3" w14:textId="77777777" w:rsidR="007E0A53" w:rsidRDefault="007E0A53" w:rsidP="00F80ABF">
      <w:pPr>
        <w:spacing w:after="0" w:line="240" w:lineRule="auto"/>
      </w:pPr>
      <w:r>
        <w:continuationSeparator/>
      </w:r>
    </w:p>
  </w:footnote>
  <w:footnote w:id="1">
    <w:p w14:paraId="692732FC" w14:textId="77777777" w:rsidR="00F80ABF" w:rsidRDefault="00F80ABF" w:rsidP="00F80ABF">
      <w:pPr>
        <w:pStyle w:val="Fodnotetekst"/>
      </w:pPr>
      <w:r>
        <w:rPr>
          <w:rStyle w:val="Fodnotehenvisning"/>
        </w:rPr>
        <w:footnoteRef/>
      </w:r>
      <w:r>
        <w:t xml:space="preserve"> </w:t>
      </w:r>
      <w:hyperlink r:id="rId1" w:history="1">
        <w:r w:rsidRPr="000A6FF9">
          <w:rPr>
            <w:rStyle w:val="Hyperlink"/>
          </w:rPr>
          <w:t>http://ordnet.dk/ddo/ordbog?query=landadel</w:t>
        </w:r>
      </w:hyperlink>
    </w:p>
    <w:p w14:paraId="1FDBEF2D" w14:textId="77777777" w:rsidR="00F80ABF" w:rsidRDefault="00F80ABF" w:rsidP="00F80ABF">
      <w:pPr>
        <w:pStyle w:val="Fodnotetekst"/>
      </w:pPr>
    </w:p>
  </w:footnote>
  <w:footnote w:id="2">
    <w:p w14:paraId="53734DF7" w14:textId="77777777" w:rsidR="00F80ABF" w:rsidRDefault="00F80ABF" w:rsidP="00F80ABF">
      <w:pPr>
        <w:pStyle w:val="Fodnotetekst"/>
      </w:pPr>
      <w:r>
        <w:rPr>
          <w:rStyle w:val="Fodnotehenvisning"/>
        </w:rPr>
        <w:footnoteRef/>
      </w:r>
      <w:r>
        <w:t xml:space="preserve"> At komme fra en god familie</w:t>
      </w:r>
    </w:p>
  </w:footnote>
  <w:footnote w:id="3">
    <w:p w14:paraId="0982D48D" w14:textId="77777777" w:rsidR="00F80ABF" w:rsidRPr="00F80ABF" w:rsidRDefault="00F80ABF" w:rsidP="00F80ABF">
      <w:pPr>
        <w:pStyle w:val="Fodnotetekst"/>
        <w:rPr>
          <w:lang w:val="en-US"/>
        </w:rPr>
      </w:pPr>
      <w:r>
        <w:rPr>
          <w:rStyle w:val="Fodnotehenvisning"/>
        </w:rPr>
        <w:footnoteRef/>
      </w:r>
      <w:r w:rsidRPr="00F80ABF">
        <w:rPr>
          <w:lang w:val="en-US"/>
        </w:rPr>
        <w:t xml:space="preserve"> </w:t>
      </w:r>
      <w:r w:rsidRPr="00F80ABF">
        <w:rPr>
          <w:lang w:val="en-US"/>
        </w:rPr>
        <w:t>Bonderøv</w:t>
      </w:r>
    </w:p>
  </w:footnote>
  <w:footnote w:id="4">
    <w:p w14:paraId="7B20D433" w14:textId="77777777" w:rsidR="00F80ABF" w:rsidRPr="00F80ABF" w:rsidRDefault="00F80ABF" w:rsidP="00F80ABF">
      <w:pPr>
        <w:pStyle w:val="Fodnotetekst"/>
        <w:rPr>
          <w:lang w:val="en-US"/>
        </w:rPr>
      </w:pPr>
      <w:r>
        <w:rPr>
          <w:rStyle w:val="Fodnotehenvisning"/>
        </w:rPr>
        <w:footnoteRef/>
      </w:r>
      <w:r w:rsidRPr="00F80ABF">
        <w:rPr>
          <w:lang w:val="en-US"/>
        </w:rPr>
        <w:t xml:space="preserve"> </w:t>
      </w:r>
      <w:hyperlink r:id="rId2" w:history="1">
        <w:r w:rsidRPr="00F80ABF">
          <w:rPr>
            <w:rStyle w:val="Hyperlink"/>
            <w:lang w:val="en-US"/>
          </w:rPr>
          <w:t>http://www.itv.com/downtonabbey</w:t>
        </w:r>
      </w:hyperlink>
    </w:p>
    <w:p w14:paraId="3579A476" w14:textId="77777777" w:rsidR="00F80ABF" w:rsidRPr="00F80ABF" w:rsidRDefault="00F80ABF" w:rsidP="00F80ABF">
      <w:pPr>
        <w:pStyle w:val="Fodnotetekst"/>
        <w:rPr>
          <w:lang w:val="en-US"/>
        </w:rPr>
      </w:pPr>
    </w:p>
  </w:footnote>
  <w:footnote w:id="5">
    <w:p w14:paraId="16A70721" w14:textId="77777777" w:rsidR="00F80ABF" w:rsidRPr="00F80ABF" w:rsidRDefault="00F80ABF" w:rsidP="00F80ABF">
      <w:pPr>
        <w:pStyle w:val="Fodnotetekst"/>
        <w:rPr>
          <w:lang w:val="en-US"/>
        </w:rPr>
      </w:pPr>
      <w:r>
        <w:rPr>
          <w:rStyle w:val="Fodnotehenvisning"/>
        </w:rPr>
        <w:footnoteRef/>
      </w:r>
      <w:r w:rsidRPr="00F80ABF">
        <w:rPr>
          <w:lang w:val="en-US"/>
        </w:rPr>
        <w:t xml:space="preserve"> </w:t>
      </w:r>
      <w:hyperlink r:id="rId3" w:history="1">
        <w:r w:rsidRPr="00F80ABF">
          <w:rPr>
            <w:rStyle w:val="Hyperlink"/>
            <w:lang w:val="en-US"/>
          </w:rPr>
          <w:t>http://www.history.com/topics/industrial-revolution</w:t>
        </w:r>
      </w:hyperlink>
    </w:p>
    <w:p w14:paraId="20C942AC" w14:textId="77777777" w:rsidR="00F80ABF" w:rsidRPr="00F80ABF" w:rsidRDefault="00F80ABF" w:rsidP="00F80ABF">
      <w:pPr>
        <w:pStyle w:val="Fodnotetekst"/>
        <w:rPr>
          <w:lang w:val="en-US"/>
        </w:rPr>
      </w:pPr>
    </w:p>
  </w:footnote>
  <w:footnote w:id="6">
    <w:p w14:paraId="640F9779" w14:textId="77777777" w:rsidR="00F80ABF" w:rsidRPr="00F80ABF" w:rsidRDefault="00F80ABF" w:rsidP="00F80ABF">
      <w:pPr>
        <w:pStyle w:val="Fodnotetekst"/>
        <w:rPr>
          <w:lang w:val="en-US"/>
        </w:rPr>
      </w:pPr>
      <w:r>
        <w:rPr>
          <w:rStyle w:val="Fodnotehenvisning"/>
        </w:rPr>
        <w:footnoteRef/>
      </w:r>
      <w:r w:rsidRPr="00F80ABF">
        <w:rPr>
          <w:lang w:val="en-US"/>
        </w:rPr>
        <w:t xml:space="preserve"> </w:t>
      </w:r>
      <w:hyperlink r:id="rId4" w:history="1">
        <w:r w:rsidRPr="00F80ABF">
          <w:rPr>
            <w:rStyle w:val="Hyperlink"/>
            <w:lang w:val="en-US"/>
          </w:rPr>
          <w:t>https://www.britannica.com/event/Norman-Conquest</w:t>
        </w:r>
      </w:hyperlink>
    </w:p>
    <w:p w14:paraId="4532F8BD" w14:textId="77777777" w:rsidR="00F80ABF" w:rsidRPr="00F80ABF" w:rsidRDefault="00F80ABF" w:rsidP="00F80ABF">
      <w:pPr>
        <w:pStyle w:val="Fodnotetekst"/>
        <w:rPr>
          <w:lang w:val="en-US"/>
        </w:rPr>
      </w:pPr>
    </w:p>
  </w:footnote>
  <w:footnote w:id="7">
    <w:p w14:paraId="4F7D4732" w14:textId="77777777" w:rsidR="00F80ABF" w:rsidRDefault="00F80ABF" w:rsidP="00F80ABF">
      <w:pPr>
        <w:pStyle w:val="Fodnotetekst"/>
      </w:pPr>
      <w:r>
        <w:rPr>
          <w:rStyle w:val="Fodnotehenvisning"/>
        </w:rPr>
        <w:footnoteRef/>
      </w:r>
      <w:r>
        <w:t xml:space="preserve"> En øretæveindbydende person (slang)</w:t>
      </w:r>
    </w:p>
    <w:p w14:paraId="14212F85" w14:textId="77777777" w:rsidR="00F80ABF" w:rsidRDefault="00F80ABF" w:rsidP="00F80ABF">
      <w:pPr>
        <w:pStyle w:val="Fodnote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BF"/>
    <w:rsid w:val="007E0A53"/>
    <w:rsid w:val="00F80ABF"/>
    <w:rsid w:val="00FB04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66BAF03"/>
  <w15:chartTrackingRefBased/>
  <w15:docId w15:val="{7B539F0F-5122-B94F-8092-1B373BEF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BF"/>
    <w:pPr>
      <w:spacing w:after="160" w:line="259" w:lineRule="auto"/>
    </w:pPr>
    <w:rPr>
      <w:sz w:val="22"/>
      <w:szCs w:val="22"/>
    </w:rPr>
  </w:style>
  <w:style w:type="paragraph" w:styleId="Overskrift2">
    <w:name w:val="heading 2"/>
    <w:basedOn w:val="Normal"/>
    <w:next w:val="Normal"/>
    <w:link w:val="Overskrift2Tegn"/>
    <w:uiPriority w:val="9"/>
    <w:unhideWhenUsed/>
    <w:qFormat/>
    <w:rsid w:val="00F80A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80AB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80AB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F80ABF"/>
    <w:rPr>
      <w:color w:val="0000FF"/>
      <w:u w:val="single"/>
    </w:rPr>
  </w:style>
  <w:style w:type="character" w:customStyle="1" w:styleId="apple-converted-space">
    <w:name w:val="apple-converted-space"/>
    <w:basedOn w:val="Standardskrifttypeiafsnit"/>
    <w:rsid w:val="00F80ABF"/>
  </w:style>
  <w:style w:type="character" w:styleId="Strk">
    <w:name w:val="Strong"/>
    <w:basedOn w:val="Standardskrifttypeiafsnit"/>
    <w:uiPriority w:val="22"/>
    <w:qFormat/>
    <w:rsid w:val="00F80ABF"/>
    <w:rPr>
      <w:b/>
      <w:bCs/>
    </w:rPr>
  </w:style>
  <w:style w:type="character" w:customStyle="1" w:styleId="meta-prep">
    <w:name w:val="meta-prep"/>
    <w:basedOn w:val="Standardskrifttypeiafsnit"/>
    <w:rsid w:val="00F80ABF"/>
  </w:style>
  <w:style w:type="character" w:customStyle="1" w:styleId="entry-date">
    <w:name w:val="entry-date"/>
    <w:basedOn w:val="Standardskrifttypeiafsnit"/>
    <w:rsid w:val="00F80ABF"/>
  </w:style>
  <w:style w:type="character" w:customStyle="1" w:styleId="sep">
    <w:name w:val="sep"/>
    <w:basedOn w:val="Standardskrifttypeiafsnit"/>
    <w:rsid w:val="00F80ABF"/>
  </w:style>
  <w:style w:type="character" w:customStyle="1" w:styleId="author">
    <w:name w:val="author"/>
    <w:basedOn w:val="Standardskrifttypeiafsnit"/>
    <w:rsid w:val="00F80ABF"/>
  </w:style>
  <w:style w:type="paragraph" w:customStyle="1" w:styleId="wp-caption-text">
    <w:name w:val="wp-caption-text"/>
    <w:basedOn w:val="Normal"/>
    <w:rsid w:val="00F80AB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F80ABF"/>
    <w:rPr>
      <w:i/>
      <w:iCs/>
    </w:rPr>
  </w:style>
  <w:style w:type="paragraph" w:styleId="Fodnotetekst">
    <w:name w:val="footnote text"/>
    <w:basedOn w:val="Normal"/>
    <w:link w:val="FodnotetekstTegn"/>
    <w:uiPriority w:val="99"/>
    <w:semiHidden/>
    <w:unhideWhenUsed/>
    <w:rsid w:val="00F80AB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80ABF"/>
    <w:rPr>
      <w:sz w:val="20"/>
      <w:szCs w:val="20"/>
    </w:rPr>
  </w:style>
  <w:style w:type="character" w:styleId="Fodnotehenvisning">
    <w:name w:val="footnote reference"/>
    <w:basedOn w:val="Standardskrifttypeiafsnit"/>
    <w:uiPriority w:val="99"/>
    <w:semiHidden/>
    <w:unhideWhenUsed/>
    <w:rsid w:val="00F80ABF"/>
    <w:rPr>
      <w:vertAlign w:val="superscript"/>
    </w:rPr>
  </w:style>
  <w:style w:type="character" w:styleId="BesgtLink">
    <w:name w:val="FollowedHyperlink"/>
    <w:basedOn w:val="Standardskrifttypeiafsnit"/>
    <w:uiPriority w:val="99"/>
    <w:semiHidden/>
    <w:unhideWhenUsed/>
    <w:rsid w:val="00F80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henliddell.co.uk/author/stephenliddell/" TargetMode="External"/><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tephenliddell.co.uk/2013/04/06/history-of-social-classes-and-does-class-matter/" TargetMode="External"/><Relationship Id="rId12" Type="http://schemas.openxmlformats.org/officeDocument/2006/relationships/hyperlink" Target="https://stephenliddell.files.wordpress.com/2013/04/prince-charles.jpg" TargetMode="External"/><Relationship Id="rId17" Type="http://schemas.openxmlformats.org/officeDocument/2006/relationships/hyperlink" Target="https://stephenliddell.files.wordpress.com/2013/04/elite.jpg" TargetMode="External"/><Relationship Id="rId2" Type="http://schemas.openxmlformats.org/officeDocument/2006/relationships/settings" Target="settings.xml"/><Relationship Id="rId16" Type="http://schemas.openxmlformats.org/officeDocument/2006/relationships/hyperlink" Target="http://www.bbc.co.uk/news/magazine-22000973"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stephenliddell.co.uk/2013/04/06/history-of-social-classes-and-does-class-matter/"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s://stephenliddell.files.wordpress.com/2013/04/social-classes.jpg" TargetMode="External"/><Relationship Id="rId19" Type="http://schemas.openxmlformats.org/officeDocument/2006/relationships/hyperlink" Target="https://stephenliddell.files.wordpress.com/2013/04/precariat.jpg" TargetMode="External"/><Relationship Id="rId4" Type="http://schemas.openxmlformats.org/officeDocument/2006/relationships/footnotes" Target="footnotes.xml"/><Relationship Id="rId9" Type="http://schemas.openxmlformats.org/officeDocument/2006/relationships/hyperlink" Target="https://stephenliddell.co.uk/2013/04/06/history-of-social-classes-and-does-class-matter/" TargetMode="External"/><Relationship Id="rId14" Type="http://schemas.openxmlformats.org/officeDocument/2006/relationships/hyperlink" Target="https://stephenliddell.files.wordpress.com/2013/04/06-posh_becks_wedding.jp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istory.com/topics/industrial-revolution" TargetMode="External"/><Relationship Id="rId2" Type="http://schemas.openxmlformats.org/officeDocument/2006/relationships/hyperlink" Target="http://www.itv.com/downtonabbey" TargetMode="External"/><Relationship Id="rId1" Type="http://schemas.openxmlformats.org/officeDocument/2006/relationships/hyperlink" Target="http://ordnet.dk/ddo/ordbog?query=landadel" TargetMode="External"/><Relationship Id="rId4" Type="http://schemas.openxmlformats.org/officeDocument/2006/relationships/hyperlink" Target="https://www.britannica.com/event/Norman-Conques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897</Words>
  <Characters>5475</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 D. Molander</dc:creator>
  <cp:keywords/>
  <dc:description/>
  <cp:lastModifiedBy>Andreas T. D. Molander</cp:lastModifiedBy>
  <cp:revision>1</cp:revision>
  <dcterms:created xsi:type="dcterms:W3CDTF">2022-08-08T10:46:00Z</dcterms:created>
  <dcterms:modified xsi:type="dcterms:W3CDTF">2022-08-08T10:50:00Z</dcterms:modified>
</cp:coreProperties>
</file>